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286B75" w:rsidRDefault="00155F88" w:rsidP="00155F88">
      <w:pPr>
        <w:spacing w:after="0"/>
        <w:ind w:left="-142" w:right="-143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810471047" r:id="rId6"/>
        </w:object>
      </w:r>
      <w:r w:rsidR="00286B7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86CAD" w:rsidRPr="00286B75">
        <w:rPr>
          <w:rFonts w:ascii="Times New Roman" w:hAnsi="Times New Roman"/>
          <w:b/>
          <w:sz w:val="28"/>
          <w:szCs w:val="28"/>
        </w:rPr>
        <w:t>УКРАЇНА</w:t>
      </w:r>
      <w:bookmarkStart w:id="0" w:name="_GoBack"/>
      <w:bookmarkEnd w:id="0"/>
    </w:p>
    <w:p w:rsidR="00186CAD" w:rsidRPr="00E84BA8" w:rsidRDefault="00286B75" w:rsidP="00286B75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186CAD"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6F4B45" w:rsidRDefault="00F97AE3" w:rsidP="00F97AE3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="00286B7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ПРОЄКТ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РІШЕННЯ</w:t>
      </w:r>
    </w:p>
    <w:p w:rsidR="006F4B45" w:rsidRDefault="00F97AE3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7659D6" w:rsidRDefault="007659D6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5C760A" w:rsidP="007659D6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внесення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змін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доповнень</w:t>
      </w:r>
    </w:p>
    <w:p w:rsidR="00D75A0A" w:rsidRDefault="004A3F8D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8F70D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0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15C1">
        <w:rPr>
          <w:rFonts w:ascii="Times New Roman" w:hAnsi="Times New Roman"/>
          <w:sz w:val="28"/>
          <w:szCs w:val="28"/>
        </w:rPr>
        <w:t>освіти</w:t>
      </w:r>
      <w:proofErr w:type="spellEnd"/>
      <w:r w:rsidR="007315C1">
        <w:rPr>
          <w:rFonts w:ascii="Times New Roman" w:hAnsi="Times New Roman"/>
          <w:sz w:val="28"/>
          <w:szCs w:val="28"/>
        </w:rPr>
        <w:t xml:space="preserve">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F0001E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315C1">
        <w:rPr>
          <w:rFonts w:ascii="Times New Roman" w:hAnsi="Times New Roman"/>
          <w:sz w:val="28"/>
          <w:szCs w:val="28"/>
        </w:rPr>
        <w:t>ромади</w:t>
      </w:r>
      <w:r>
        <w:rPr>
          <w:rFonts w:ascii="Times New Roman" w:hAnsi="Times New Roman"/>
          <w:sz w:val="28"/>
          <w:szCs w:val="28"/>
        </w:rPr>
        <w:t xml:space="preserve"> 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>період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0524D6" w:rsidRDefault="000524D6">
      <w:pPr>
        <w:rPr>
          <w:rFonts w:ascii="Times New Roman" w:hAnsi="Times New Roman"/>
        </w:rPr>
      </w:pPr>
    </w:p>
    <w:p w:rsidR="00D95C1D" w:rsidRPr="007A771C" w:rsidRDefault="00A11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F757B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Галина ШИМАНСЬКА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155F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24D6"/>
    <w:rsid w:val="00053E4E"/>
    <w:rsid w:val="00071EC2"/>
    <w:rsid w:val="00081F78"/>
    <w:rsid w:val="00090CEA"/>
    <w:rsid w:val="00095CC9"/>
    <w:rsid w:val="00096C5E"/>
    <w:rsid w:val="000B4136"/>
    <w:rsid w:val="000D7E4C"/>
    <w:rsid w:val="000E1F28"/>
    <w:rsid w:val="000F1B16"/>
    <w:rsid w:val="00101271"/>
    <w:rsid w:val="001402EE"/>
    <w:rsid w:val="00155F88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86B75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51096"/>
    <w:rsid w:val="00495CF9"/>
    <w:rsid w:val="004A3F8D"/>
    <w:rsid w:val="00503C4A"/>
    <w:rsid w:val="0056028D"/>
    <w:rsid w:val="00561F76"/>
    <w:rsid w:val="00562F6E"/>
    <w:rsid w:val="00572B0A"/>
    <w:rsid w:val="005C0AC8"/>
    <w:rsid w:val="005C760A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6F4B45"/>
    <w:rsid w:val="00703415"/>
    <w:rsid w:val="007315C1"/>
    <w:rsid w:val="00744988"/>
    <w:rsid w:val="00755AAB"/>
    <w:rsid w:val="0075697B"/>
    <w:rsid w:val="00762341"/>
    <w:rsid w:val="007624F7"/>
    <w:rsid w:val="007659D6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11986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3286E"/>
    <w:rsid w:val="00E4404E"/>
    <w:rsid w:val="00E6483C"/>
    <w:rsid w:val="00E67102"/>
    <w:rsid w:val="00E84BA8"/>
    <w:rsid w:val="00EA2CCE"/>
    <w:rsid w:val="00EB6CD2"/>
    <w:rsid w:val="00EC15CD"/>
    <w:rsid w:val="00F0001E"/>
    <w:rsid w:val="00F131B2"/>
    <w:rsid w:val="00F15438"/>
    <w:rsid w:val="00F3615B"/>
    <w:rsid w:val="00F573E9"/>
    <w:rsid w:val="00F57A03"/>
    <w:rsid w:val="00F6092C"/>
    <w:rsid w:val="00F757BD"/>
    <w:rsid w:val="00F807E8"/>
    <w:rsid w:val="00F910AC"/>
    <w:rsid w:val="00F949C9"/>
    <w:rsid w:val="00F97AE3"/>
    <w:rsid w:val="00FC12F3"/>
    <w:rsid w:val="00FC45AD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20</cp:revision>
  <cp:lastPrinted>2025-06-03T12:50:00Z</cp:lastPrinted>
  <dcterms:created xsi:type="dcterms:W3CDTF">2023-12-21T10:16:00Z</dcterms:created>
  <dcterms:modified xsi:type="dcterms:W3CDTF">2025-06-03T12:51:00Z</dcterms:modified>
</cp:coreProperties>
</file>